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30"/>
        </w:rPr>
      </w:pPr>
      <w:bookmarkStart w:id="0" w:name="_GoBack"/>
      <w:r>
        <w:rPr>
          <w:rFonts w:hint="eastAsia" w:ascii="宋体" w:hAnsi="宋体"/>
          <w:sz w:val="28"/>
        </w:rPr>
        <w:t xml:space="preserve">附件3：       </w:t>
      </w:r>
      <w:r>
        <w:rPr>
          <w:rFonts w:hint="eastAsia" w:ascii="宋体"/>
          <w:b/>
          <w:sz w:val="30"/>
        </w:rPr>
        <w:t>首都经济贸易大学优秀团干部登记表</w:t>
      </w:r>
    </w:p>
    <w:bookmarkEnd w:id="0"/>
    <w:tbl>
      <w:tblPr>
        <w:tblStyle w:val="3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 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360" w:firstLineChars="14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36" w:firstLineChars="1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本年度学习成绩：（请附成绩单）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注：此表一式两份，可复印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207478AD"/>
    <w:rsid w:val="207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2023-04-12T06:35:00Z</dcterms:created>
  <dc:creator>莜冷</dc:creator>
  <cp:lastModifiedBy>莜冷</cp:lastModifiedBy>
  <dcterms:modified xsi:type="dcterms:W3CDTF">2023-04-12T06:36:53Z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3E025604684F419BA351DC3A4562157F_11</vt:lpwstr>
  </property>
</Properties>
</file>