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36" w:lineRule="auto"/>
        <w:jc w:val="center"/>
        <w:rPr>
          <w:rFonts w:hint="default" w:ascii="Times New Roman" w:hAnsi="Times New Roman" w:eastAsia="方正小标宋简体" w:cs="Times New Roman"/>
          <w:sz w:val="36"/>
          <w:szCs w:val="36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36"/>
          <w:szCs w:val="36"/>
          <w:lang w:val="en-US" w:eastAsia="zh-CN"/>
        </w:rPr>
        <w:t>关于2023届毕业生档案转递工作的通知</w:t>
      </w:r>
    </w:p>
    <w:p>
      <w:pPr>
        <w:rPr>
          <w:rFonts w:hint="default" w:ascii="Times New Roman" w:hAnsi="Times New Roman" w:eastAsia="宋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sz w:val="28"/>
          <w:szCs w:val="28"/>
          <w:lang w:eastAsia="zh-CN"/>
        </w:rPr>
        <w:t>全体</w:t>
      </w:r>
      <w:r>
        <w:rPr>
          <w:rFonts w:hint="default" w:ascii="Times New Roman" w:hAnsi="Times New Roman" w:eastAsia="宋体" w:cs="Times New Roman"/>
          <w:b/>
          <w:bCs/>
          <w:sz w:val="28"/>
          <w:szCs w:val="28"/>
          <w:lang w:val="en-US" w:eastAsia="zh-CN"/>
        </w:rPr>
        <w:t>2023届</w:t>
      </w:r>
      <w:r>
        <w:rPr>
          <w:rFonts w:hint="default" w:ascii="Times New Roman" w:hAnsi="Times New Roman" w:eastAsia="宋体" w:cs="Times New Roman"/>
          <w:b/>
          <w:bCs/>
          <w:sz w:val="28"/>
          <w:szCs w:val="28"/>
        </w:rPr>
        <w:t>毕业生：</w:t>
      </w:r>
    </w:p>
    <w:p>
      <w:pPr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为确保及时、准确、安全地将毕业生档案转递至</w:t>
      </w:r>
      <w:r>
        <w:rPr>
          <w:rFonts w:hint="default" w:ascii="Times New Roman" w:hAnsi="Times New Roman" w:eastAsia="宋体" w:cs="Times New Roman"/>
          <w:sz w:val="28"/>
          <w:szCs w:val="28"/>
          <w:lang w:eastAsia="zh-CN"/>
        </w:rPr>
        <w:t>相应</w:t>
      </w:r>
      <w:r>
        <w:rPr>
          <w:rFonts w:hint="default" w:ascii="Times New Roman" w:hAnsi="Times New Roman" w:eastAsia="宋体" w:cs="Times New Roman"/>
          <w:sz w:val="28"/>
          <w:szCs w:val="28"/>
        </w:rPr>
        <w:t>档案接收单位，毕业生档案全部通过</w:t>
      </w:r>
      <w:r>
        <w:rPr>
          <w:rFonts w:hint="default" w:ascii="Times New Roman" w:hAnsi="Times New Roman" w:eastAsia="宋体" w:cs="Times New Roman"/>
          <w:b/>
          <w:bCs/>
          <w:sz w:val="28"/>
          <w:szCs w:val="28"/>
        </w:rPr>
        <w:t>EMS大学生档案专递</w:t>
      </w:r>
      <w:r>
        <w:rPr>
          <w:rFonts w:hint="default" w:ascii="Times New Roman" w:hAnsi="Times New Roman" w:eastAsia="宋体" w:cs="Times New Roman"/>
          <w:sz w:val="28"/>
          <w:szCs w:val="28"/>
        </w:rPr>
        <w:t>通道邮寄</w:t>
      </w:r>
      <w:r>
        <w:rPr>
          <w:rFonts w:hint="default" w:ascii="Times New Roman" w:hAnsi="Times New Roman" w:eastAsia="宋体" w:cs="Times New Roman"/>
          <w:sz w:val="28"/>
          <w:szCs w:val="28"/>
          <w:lang w:eastAsia="zh-CN"/>
        </w:rPr>
        <w:t>。请每位</w:t>
      </w:r>
      <w:r>
        <w:rPr>
          <w:rFonts w:hint="default" w:ascii="Times New Roman" w:hAnsi="Times New Roman" w:eastAsia="宋体" w:cs="Times New Roman"/>
          <w:sz w:val="28"/>
          <w:szCs w:val="28"/>
        </w:rPr>
        <w:t>毕业生在离校前登</w:t>
      </w:r>
      <w:r>
        <w:rPr>
          <w:rFonts w:hint="default" w:ascii="Times New Roman" w:hAnsi="Times New Roman" w:eastAsia="宋体" w:cs="Times New Roman"/>
          <w:sz w:val="28"/>
          <w:szCs w:val="28"/>
          <w:lang w:eastAsia="zh-CN"/>
        </w:rPr>
        <w:t>录</w:t>
      </w:r>
      <w:r>
        <w:rPr>
          <w:rFonts w:hint="default" w:ascii="Times New Roman" w:hAnsi="Times New Roman" w:eastAsia="宋体" w:cs="Times New Roman"/>
          <w:b/>
          <w:bCs/>
          <w:sz w:val="28"/>
          <w:szCs w:val="28"/>
        </w:rPr>
        <w:t>学生档案管理系统</w:t>
      </w:r>
      <w:r>
        <w:rPr>
          <w:rFonts w:hint="default" w:ascii="Times New Roman" w:hAnsi="Times New Roman" w:eastAsia="宋体" w:cs="Times New Roman"/>
          <w:sz w:val="28"/>
          <w:szCs w:val="28"/>
        </w:rPr>
        <w:t>，填写档案邮寄信息。现将相关</w:t>
      </w:r>
      <w:r>
        <w:rPr>
          <w:rFonts w:hint="default" w:ascii="Times New Roman" w:hAnsi="Times New Roman" w:eastAsia="宋体" w:cs="Times New Roman"/>
          <w:sz w:val="28"/>
          <w:szCs w:val="28"/>
          <w:lang w:eastAsia="zh-CN"/>
        </w:rPr>
        <w:t>事项</w:t>
      </w:r>
      <w:r>
        <w:rPr>
          <w:rFonts w:hint="default" w:ascii="Times New Roman" w:hAnsi="Times New Roman" w:eastAsia="宋体" w:cs="Times New Roman"/>
          <w:sz w:val="28"/>
          <w:szCs w:val="28"/>
        </w:rPr>
        <w:t>通知如下：</w:t>
      </w:r>
    </w:p>
    <w:p>
      <w:pPr>
        <w:ind w:firstLine="562" w:firstLineChars="200"/>
        <w:rPr>
          <w:rFonts w:hint="default" w:ascii="Times New Roman" w:hAnsi="Times New Roman" w:eastAsia="宋体" w:cs="Times New Roman"/>
          <w:b/>
          <w:bCs/>
          <w:sz w:val="28"/>
          <w:szCs w:val="28"/>
          <w:lang w:eastAsia="zh-CN"/>
        </w:rPr>
      </w:pPr>
      <w:r>
        <w:rPr>
          <w:rFonts w:hint="default" w:ascii="Times New Roman" w:hAnsi="Times New Roman" w:eastAsia="宋体" w:cs="Times New Roman"/>
          <w:b/>
          <w:bCs/>
          <w:sz w:val="28"/>
          <w:szCs w:val="28"/>
        </w:rPr>
        <w:t>一、转档</w:t>
      </w:r>
      <w:r>
        <w:rPr>
          <w:rFonts w:hint="default" w:ascii="Times New Roman" w:hAnsi="Times New Roman" w:eastAsia="宋体" w:cs="Times New Roman"/>
          <w:b/>
          <w:bCs/>
          <w:sz w:val="28"/>
          <w:szCs w:val="28"/>
          <w:lang w:eastAsia="zh-CN"/>
        </w:rPr>
        <w:t>流程</w:t>
      </w:r>
    </w:p>
    <w:p>
      <w:pPr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1.</w:t>
      </w:r>
      <w:r>
        <w:rPr>
          <w:rFonts w:hint="default" w:ascii="Times New Roman" w:hAnsi="Times New Roman" w:eastAsia="宋体" w:cs="Times New Roman"/>
          <w:sz w:val="28"/>
          <w:szCs w:val="28"/>
        </w:rPr>
        <w:t>请按照</w:t>
      </w:r>
      <w:r>
        <w:rPr>
          <w:rFonts w:hint="default" w:ascii="Times New Roman" w:hAnsi="Times New Roman" w:eastAsia="宋体" w:cs="Times New Roman"/>
          <w:sz w:val="28"/>
          <w:szCs w:val="28"/>
          <w:lang w:eastAsia="zh-CN"/>
        </w:rPr>
        <w:t>学校</w:t>
      </w:r>
      <w:r>
        <w:rPr>
          <w:rFonts w:hint="default" w:ascii="Times New Roman" w:hAnsi="Times New Roman" w:eastAsia="宋体" w:cs="Times New Roman"/>
          <w:sz w:val="28"/>
          <w:szCs w:val="28"/>
        </w:rPr>
        <w:t>就业指导中心要求登录</w:t>
      </w:r>
      <w:r>
        <w:rPr>
          <w:rFonts w:hint="default" w:ascii="Times New Roman" w:hAnsi="Times New Roman" w:eastAsia="宋体" w:cs="Times New Roman"/>
          <w:sz w:val="28"/>
          <w:szCs w:val="28"/>
        </w:rPr>
        <w:fldChar w:fldCharType="begin"/>
      </w:r>
      <w:r>
        <w:rPr>
          <w:rFonts w:hint="default" w:ascii="Times New Roman" w:hAnsi="Times New Roman" w:eastAsia="宋体" w:cs="Times New Roman"/>
          <w:sz w:val="28"/>
          <w:szCs w:val="28"/>
        </w:rPr>
        <w:instrText xml:space="preserve"> HYPERLINK "http://career.bnu.edu.cn/" </w:instrText>
      </w:r>
      <w:r>
        <w:rPr>
          <w:rFonts w:hint="default" w:ascii="Times New Roman" w:hAnsi="Times New Roman" w:eastAsia="宋体" w:cs="Times New Roman"/>
          <w:sz w:val="28"/>
          <w:szCs w:val="28"/>
        </w:rPr>
        <w:fldChar w:fldCharType="separate"/>
      </w:r>
      <w:r>
        <w:rPr>
          <w:rFonts w:hint="default" w:ascii="Times New Roman" w:hAnsi="Times New Roman" w:eastAsia="宋体" w:cs="Times New Roman"/>
          <w:sz w:val="28"/>
          <w:szCs w:val="28"/>
        </w:rPr>
        <w:t>就业系统</w:t>
      </w:r>
      <w:r>
        <w:rPr>
          <w:rFonts w:hint="default" w:ascii="Times New Roman" w:hAnsi="Times New Roman" w:eastAsia="宋体" w:cs="Times New Roman"/>
          <w:sz w:val="28"/>
          <w:szCs w:val="28"/>
        </w:rPr>
        <w:fldChar w:fldCharType="end"/>
      </w:r>
      <w:r>
        <w:rPr>
          <w:rFonts w:hint="default" w:ascii="Times New Roman" w:hAnsi="Times New Roman" w:eastAsia="宋体" w:cs="Times New Roman"/>
          <w:sz w:val="28"/>
          <w:szCs w:val="28"/>
        </w:rPr>
        <w:t>（https://jy.cueb.edu.cn）办理</w:t>
      </w:r>
      <w:r>
        <w:rPr>
          <w:rFonts w:hint="default" w:ascii="Times New Roman" w:hAnsi="Times New Roman" w:eastAsia="宋体" w:cs="Times New Roman"/>
          <w:b/>
          <w:bCs/>
          <w:sz w:val="28"/>
          <w:szCs w:val="28"/>
        </w:rPr>
        <w:t>毕业去向登记</w:t>
      </w:r>
      <w:r>
        <w:rPr>
          <w:rFonts w:hint="default" w:ascii="Times New Roman" w:hAnsi="Times New Roman" w:eastAsia="宋体" w:cs="Times New Roman"/>
          <w:sz w:val="28"/>
          <w:szCs w:val="28"/>
        </w:rPr>
        <w:t>手续。</w:t>
      </w:r>
    </w:p>
    <w:p>
      <w:pPr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就业系统相关问题请</w:t>
      </w:r>
      <w:r>
        <w:rPr>
          <w:rFonts w:hint="default" w:ascii="Times New Roman" w:hAnsi="Times New Roman" w:eastAsia="宋体" w:cs="Times New Roman"/>
          <w:sz w:val="28"/>
          <w:szCs w:val="28"/>
          <w:lang w:eastAsia="zh-CN"/>
        </w:rPr>
        <w:t>咨询</w:t>
      </w: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83952057</w:t>
      </w:r>
      <w:r>
        <w:rPr>
          <w:rFonts w:hint="default" w:ascii="Times New Roman" w:hAnsi="Times New Roman" w:eastAsia="宋体" w:cs="Times New Roman"/>
          <w:sz w:val="28"/>
          <w:szCs w:val="28"/>
        </w:rPr>
        <w:t>。</w:t>
      </w:r>
    </w:p>
    <w:p>
      <w:pPr>
        <w:ind w:firstLine="560" w:firstLineChars="200"/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2.</w:t>
      </w:r>
      <w:r>
        <w:rPr>
          <w:rFonts w:hint="default" w:ascii="Times New Roman" w:hAnsi="Times New Roman" w:eastAsia="宋体" w:cs="Times New Roman"/>
          <w:sz w:val="28"/>
          <w:szCs w:val="28"/>
          <w:lang w:eastAsia="zh-CN"/>
        </w:rPr>
        <w:t>登录学生档案管理系统，</w:t>
      </w:r>
      <w:r>
        <w:rPr>
          <w:rFonts w:hint="eastAsia" w:ascii="Times New Roman" w:hAnsi="Times New Roman" w:eastAsia="宋体" w:cs="Times New Roman"/>
          <w:sz w:val="28"/>
          <w:szCs w:val="28"/>
          <w:lang w:eastAsia="zh-CN"/>
        </w:rPr>
        <w:t>点击“毕业生档案信息采集”，</w:t>
      </w:r>
      <w:r>
        <w:rPr>
          <w:rFonts w:hint="default" w:ascii="Times New Roman" w:hAnsi="Times New Roman" w:eastAsia="宋体" w:cs="Times New Roman"/>
          <w:b/>
          <w:bCs/>
          <w:sz w:val="28"/>
          <w:szCs w:val="28"/>
          <w:lang w:eastAsia="zh-CN"/>
        </w:rPr>
        <w:t>填写档案邮寄信息</w:t>
      </w:r>
      <w:r>
        <w:rPr>
          <w:rFonts w:hint="eastAsia" w:ascii="Times New Roman" w:hAnsi="Times New Roman" w:eastAsia="宋体" w:cs="Times New Roman"/>
          <w:sz w:val="28"/>
          <w:szCs w:val="28"/>
          <w:lang w:eastAsia="zh-CN"/>
        </w:rPr>
        <w:t>，上传证明材料后提交</w:t>
      </w:r>
      <w:r>
        <w:rPr>
          <w:rFonts w:hint="default" w:ascii="Times New Roman" w:hAnsi="Times New Roman" w:eastAsia="宋体" w:cs="Times New Roman"/>
          <w:sz w:val="28"/>
          <w:szCs w:val="28"/>
          <w:lang w:eastAsia="zh-CN"/>
        </w:rPr>
        <w:t>。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（</w:t>
      </w: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学校VPN账户只对应届毕业生延期三个月开放，请务必最晚在9月底前登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录</w:t>
      </w: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系统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填写，</w:t>
      </w:r>
      <w:r>
        <w:rPr>
          <w:rFonts w:hint="default" w:ascii="Times New Roman" w:hAnsi="Times New Roman" w:eastAsia="宋体" w:cs="Times New Roman"/>
          <w:sz w:val="28"/>
          <w:szCs w:val="28"/>
        </w:rPr>
        <w:t>延长学籍的毕业后再</w:t>
      </w:r>
      <w:r>
        <w:rPr>
          <w:rFonts w:hint="eastAsia" w:ascii="Times New Roman" w:hAnsi="Times New Roman" w:eastAsia="宋体" w:cs="Times New Roman"/>
          <w:sz w:val="28"/>
          <w:szCs w:val="28"/>
          <w:lang w:eastAsia="zh-CN"/>
        </w:rPr>
        <w:t>填写。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）</w:t>
      </w:r>
    </w:p>
    <w:p>
      <w:pPr>
        <w:numPr>
          <w:ilvl w:val="0"/>
          <w:numId w:val="1"/>
        </w:numPr>
        <w:ind w:left="840" w:leftChars="200" w:hanging="420" w:hangingChars="15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校内学生</w:t>
      </w:r>
      <w:r>
        <w:rPr>
          <w:rFonts w:hint="default" w:ascii="Times New Roman" w:hAnsi="Times New Roman" w:eastAsia="宋体" w:cs="Times New Roman"/>
          <w:sz w:val="28"/>
          <w:szCs w:val="28"/>
          <w:lang w:eastAsia="zh-CN"/>
        </w:rPr>
        <w:t>通过</w:t>
      </w:r>
      <w:r>
        <w:rPr>
          <w:rFonts w:hint="default" w:ascii="Times New Roman" w:hAnsi="Times New Roman" w:eastAsia="宋体" w:cs="Times New Roman"/>
          <w:sz w:val="28"/>
          <w:szCs w:val="28"/>
        </w:rPr>
        <w:t>档案馆网站</w:t>
      </w:r>
      <w:r>
        <w:rPr>
          <w:rFonts w:hint="default" w:ascii="Times New Roman" w:hAnsi="Times New Roman" w:eastAsia="宋体" w:cs="Times New Roman"/>
          <w:sz w:val="28"/>
          <w:szCs w:val="28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8"/>
          <w:szCs w:val="28"/>
        </w:rPr>
        <w:t>https://dag.cueb.edu.cn</w:t>
      </w:r>
      <w:r>
        <w:rPr>
          <w:rFonts w:hint="default" w:ascii="Times New Roman" w:hAnsi="Times New Roman" w:eastAsia="宋体" w:cs="Times New Roman"/>
          <w:sz w:val="28"/>
          <w:szCs w:val="28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8"/>
          <w:szCs w:val="28"/>
        </w:rPr>
        <w:t>的</w:t>
      </w:r>
      <w:r>
        <w:rPr>
          <w:rFonts w:hint="eastAsia" w:ascii="Times New Roman" w:hAnsi="Times New Roman" w:eastAsia="宋体" w:cs="Times New Roman"/>
          <w:sz w:val="28"/>
          <w:szCs w:val="28"/>
          <w:lang w:eastAsia="zh-CN"/>
        </w:rPr>
        <w:t>“</w:t>
      </w:r>
      <w:r>
        <w:rPr>
          <w:rFonts w:hint="default" w:ascii="Times New Roman" w:hAnsi="Times New Roman" w:eastAsia="宋体" w:cs="Times New Roman"/>
          <w:sz w:val="28"/>
          <w:szCs w:val="28"/>
        </w:rPr>
        <w:t>学生档案管理系统</w:t>
      </w:r>
      <w:r>
        <w:rPr>
          <w:rFonts w:hint="eastAsia" w:ascii="Times New Roman" w:hAnsi="Times New Roman" w:eastAsia="宋体" w:cs="Times New Roman"/>
          <w:sz w:val="28"/>
          <w:szCs w:val="28"/>
          <w:lang w:eastAsia="zh-CN"/>
        </w:rPr>
        <w:t>”</w:t>
      </w:r>
      <w:r>
        <w:rPr>
          <w:rFonts w:hint="default" w:ascii="Times New Roman" w:hAnsi="Times New Roman" w:eastAsia="宋体" w:cs="Times New Roman"/>
          <w:sz w:val="28"/>
          <w:szCs w:val="28"/>
        </w:rPr>
        <w:t>入口登录。</w:t>
      </w:r>
    </w:p>
    <w:p>
      <w:pPr>
        <w:numPr>
          <w:ilvl w:val="0"/>
          <w:numId w:val="1"/>
        </w:numPr>
        <w:ind w:left="840" w:leftChars="200" w:hanging="420" w:hangingChars="15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校外学生</w:t>
      </w:r>
      <w:r>
        <w:rPr>
          <w:rFonts w:hint="default" w:ascii="Times New Roman" w:hAnsi="Times New Roman" w:eastAsia="宋体" w:cs="Times New Roman"/>
          <w:sz w:val="28"/>
          <w:szCs w:val="28"/>
          <w:lang w:eastAsia="zh-CN"/>
        </w:rPr>
        <w:t>通过</w:t>
      </w:r>
      <w:r>
        <w:rPr>
          <w:rFonts w:hint="default" w:ascii="Times New Roman" w:hAnsi="Times New Roman" w:eastAsia="宋体" w:cs="Times New Roman"/>
          <w:sz w:val="28"/>
          <w:szCs w:val="28"/>
        </w:rPr>
        <w:t>学校VPN</w:t>
      </w:r>
      <w:r>
        <w:rPr>
          <w:rFonts w:hint="default" w:ascii="Times New Roman" w:hAnsi="Times New Roman" w:eastAsia="宋体" w:cs="Times New Roman"/>
          <w:sz w:val="28"/>
          <w:szCs w:val="28"/>
          <w:lang w:eastAsia="zh-CN"/>
        </w:rPr>
        <w:t>——</w:t>
      </w:r>
      <w:r>
        <w:rPr>
          <w:rFonts w:hint="eastAsia" w:ascii="Times New Roman" w:hAnsi="Times New Roman" w:eastAsia="宋体" w:cs="Times New Roman"/>
          <w:sz w:val="28"/>
          <w:szCs w:val="28"/>
          <w:lang w:eastAsia="zh-CN"/>
        </w:rPr>
        <w:t>查询</w:t>
      </w:r>
      <w:r>
        <w:rPr>
          <w:rFonts w:hint="default" w:ascii="Times New Roman" w:hAnsi="Times New Roman" w:eastAsia="宋体" w:cs="Times New Roman"/>
          <w:sz w:val="28"/>
          <w:szCs w:val="28"/>
        </w:rPr>
        <w:t>类应用</w:t>
      </w:r>
      <w:r>
        <w:rPr>
          <w:rFonts w:hint="default" w:ascii="Times New Roman" w:hAnsi="Times New Roman" w:eastAsia="宋体" w:cs="Times New Roman"/>
          <w:sz w:val="28"/>
          <w:szCs w:val="28"/>
          <w:lang w:eastAsia="zh-CN"/>
        </w:rPr>
        <w:t>——</w:t>
      </w:r>
      <w:r>
        <w:rPr>
          <w:rFonts w:hint="default" w:ascii="Times New Roman" w:hAnsi="Times New Roman" w:eastAsia="宋体" w:cs="Times New Roman"/>
          <w:sz w:val="28"/>
          <w:szCs w:val="28"/>
        </w:rPr>
        <w:t>学生档案管理系统</w:t>
      </w:r>
      <w:r>
        <w:rPr>
          <w:rFonts w:hint="default" w:ascii="Times New Roman" w:hAnsi="Times New Roman" w:eastAsia="宋体" w:cs="Times New Roman"/>
          <w:sz w:val="28"/>
          <w:szCs w:val="28"/>
          <w:lang w:eastAsia="zh-CN"/>
        </w:rPr>
        <w:t>的路径登录</w:t>
      </w:r>
      <w:r>
        <w:rPr>
          <w:rFonts w:hint="default" w:ascii="Times New Roman" w:hAnsi="Times New Roman" w:eastAsia="宋体" w:cs="Times New Roman"/>
          <w:sz w:val="28"/>
          <w:szCs w:val="28"/>
        </w:rPr>
        <w:t>。</w:t>
      </w:r>
    </w:p>
    <w:p>
      <w:pPr>
        <w:ind w:firstLine="560" w:firstLineChars="200"/>
        <w:rPr>
          <w:rFonts w:hint="eastAsia" w:ascii="Times New Roman" w:hAnsi="Times New Roman" w:eastAsia="宋体" w:cs="Times New Roman"/>
          <w:sz w:val="28"/>
          <w:szCs w:val="28"/>
          <w:lang w:eastAsia="zh-CN"/>
        </w:rPr>
      </w:pP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3</w:t>
      </w: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.</w:t>
      </w:r>
      <w:r>
        <w:rPr>
          <w:rFonts w:hint="eastAsia" w:ascii="Times New Roman" w:hAnsi="Times New Roman" w:eastAsia="宋体" w:cs="Times New Roman"/>
          <w:sz w:val="28"/>
          <w:szCs w:val="28"/>
          <w:lang w:eastAsia="zh-CN"/>
        </w:rPr>
        <w:t>学生档案室根据学生填报的就业系统数据、档案系统的邮寄信息和转递证明材料进行</w:t>
      </w:r>
      <w:r>
        <w:rPr>
          <w:rFonts w:hint="eastAsia" w:ascii="Times New Roman" w:hAnsi="Times New Roman" w:eastAsia="宋体" w:cs="Times New Roman"/>
          <w:b/>
          <w:bCs/>
          <w:sz w:val="28"/>
          <w:szCs w:val="28"/>
          <w:lang w:eastAsia="zh-CN"/>
        </w:rPr>
        <w:t>审核并安排邮寄</w:t>
      </w:r>
      <w:r>
        <w:rPr>
          <w:rFonts w:hint="eastAsia" w:ascii="Times New Roman" w:hAnsi="Times New Roman" w:eastAsia="宋体" w:cs="Times New Roman"/>
          <w:sz w:val="28"/>
          <w:szCs w:val="28"/>
          <w:lang w:eastAsia="zh-CN"/>
        </w:rPr>
        <w:t>。</w:t>
      </w:r>
    </w:p>
    <w:p>
      <w:pPr>
        <w:ind w:firstLine="562" w:firstLineChars="200"/>
        <w:rPr>
          <w:rFonts w:hint="default" w:ascii="Times New Roman" w:hAnsi="Times New Roman" w:eastAsia="宋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sz w:val="28"/>
          <w:szCs w:val="28"/>
          <w:lang w:eastAsia="zh-CN"/>
        </w:rPr>
        <w:t>二</w:t>
      </w:r>
      <w:r>
        <w:rPr>
          <w:rFonts w:hint="default" w:ascii="Times New Roman" w:hAnsi="Times New Roman" w:eastAsia="宋体" w:cs="Times New Roman"/>
          <w:b/>
          <w:bCs/>
          <w:sz w:val="28"/>
          <w:szCs w:val="28"/>
        </w:rPr>
        <w:t>、档案</w:t>
      </w:r>
      <w:r>
        <w:rPr>
          <w:rFonts w:hint="default" w:ascii="Times New Roman" w:hAnsi="Times New Roman" w:eastAsia="宋体" w:cs="Times New Roman"/>
          <w:b/>
          <w:bCs/>
          <w:sz w:val="28"/>
          <w:szCs w:val="28"/>
          <w:lang w:eastAsia="zh-CN"/>
        </w:rPr>
        <w:t>邮寄</w:t>
      </w:r>
      <w:r>
        <w:rPr>
          <w:rFonts w:hint="default" w:ascii="Times New Roman" w:hAnsi="Times New Roman" w:eastAsia="宋体" w:cs="Times New Roman"/>
          <w:b/>
          <w:bCs/>
          <w:sz w:val="28"/>
          <w:szCs w:val="28"/>
        </w:rPr>
        <w:t>信息</w:t>
      </w:r>
      <w:r>
        <w:rPr>
          <w:rFonts w:hint="default" w:ascii="Times New Roman" w:hAnsi="Times New Roman" w:eastAsia="宋体" w:cs="Times New Roman"/>
          <w:b/>
          <w:bCs/>
          <w:sz w:val="28"/>
          <w:szCs w:val="28"/>
          <w:lang w:eastAsia="zh-CN"/>
        </w:rPr>
        <w:t>的填写</w:t>
      </w:r>
    </w:p>
    <w:p>
      <w:pPr>
        <w:ind w:firstLine="562" w:firstLineChars="200"/>
        <w:rPr>
          <w:rFonts w:hint="eastAsia" w:ascii="Times New Roman" w:hAnsi="Times New Roman" w:eastAsia="宋体" w:cs="Times New Roman"/>
          <w:b/>
          <w:bCs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sz w:val="28"/>
          <w:szCs w:val="28"/>
          <w:lang w:val="en-US" w:eastAsia="zh-CN"/>
        </w:rPr>
        <w:t>情况1：</w:t>
      </w:r>
      <w:r>
        <w:rPr>
          <w:rFonts w:hint="eastAsia" w:ascii="Times New Roman" w:hAnsi="Times New Roman" w:eastAsia="宋体" w:cs="Times New Roman"/>
          <w:b/>
          <w:bCs/>
          <w:sz w:val="28"/>
          <w:szCs w:val="28"/>
          <w:lang w:eastAsia="zh-CN"/>
        </w:rPr>
        <w:t>及时转递</w:t>
      </w:r>
      <w:r>
        <w:rPr>
          <w:rFonts w:hint="eastAsia" w:ascii="Times New Roman" w:hAnsi="Times New Roman" w:eastAsia="宋体" w:cs="Times New Roman"/>
          <w:b/>
          <w:bCs/>
          <w:sz w:val="28"/>
          <w:szCs w:val="28"/>
          <w:lang w:val="en-US" w:eastAsia="zh-CN"/>
        </w:rPr>
        <w:t>档案</w:t>
      </w:r>
    </w:p>
    <w:p>
      <w:pPr>
        <w:ind w:firstLine="560" w:firstLineChars="200"/>
        <w:rPr>
          <w:rFonts w:hint="eastAsia" w:ascii="Times New Roman" w:hAnsi="Times New Roman" w:eastAsia="宋体" w:cs="Times New Roman"/>
          <w:sz w:val="28"/>
          <w:szCs w:val="28"/>
          <w:lang w:eastAsia="zh-CN"/>
        </w:rPr>
      </w:pPr>
      <w:r>
        <w:rPr>
          <w:rFonts w:hint="eastAsia" w:ascii="Times New Roman" w:hAnsi="Times New Roman" w:eastAsia="宋体" w:cs="Times New Roman"/>
          <w:sz w:val="28"/>
          <w:szCs w:val="28"/>
          <w:lang w:eastAsia="zh-CN"/>
        </w:rPr>
        <w:t>按照毕业去向填写完整的</w:t>
      </w:r>
      <w:r>
        <w:rPr>
          <w:rFonts w:hint="default" w:ascii="Times New Roman" w:hAnsi="Times New Roman" w:eastAsia="宋体" w:cs="Times New Roman"/>
          <w:sz w:val="28"/>
          <w:szCs w:val="28"/>
        </w:rPr>
        <w:t>档案邮寄信息，</w:t>
      </w:r>
      <w:r>
        <w:rPr>
          <w:rFonts w:hint="eastAsia" w:ascii="Times New Roman" w:hAnsi="Times New Roman" w:eastAsia="宋体" w:cs="Times New Roman"/>
          <w:sz w:val="28"/>
          <w:szCs w:val="28"/>
          <w:lang w:eastAsia="zh-CN"/>
        </w:rPr>
        <w:t>附件上传</w:t>
      </w:r>
      <w:r>
        <w:rPr>
          <w:rFonts w:hint="default" w:ascii="Times New Roman" w:hAnsi="Times New Roman" w:eastAsia="宋体" w:cs="Times New Roman"/>
          <w:sz w:val="28"/>
          <w:szCs w:val="28"/>
        </w:rPr>
        <w:t>毕业去向登记</w:t>
      </w:r>
      <w:r>
        <w:rPr>
          <w:rFonts w:hint="eastAsia" w:ascii="Times New Roman" w:hAnsi="Times New Roman" w:eastAsia="宋体" w:cs="Times New Roman"/>
          <w:sz w:val="28"/>
          <w:szCs w:val="28"/>
          <w:lang w:eastAsia="zh-CN"/>
        </w:rPr>
        <w:t>（就业系统审核通过的截图）和转递证明材料，</w:t>
      </w:r>
      <w:r>
        <w:rPr>
          <w:rFonts w:hint="default" w:ascii="Times New Roman" w:hAnsi="Times New Roman" w:eastAsia="宋体" w:cs="Times New Roman"/>
          <w:sz w:val="28"/>
          <w:szCs w:val="28"/>
        </w:rPr>
        <w:t>选择</w:t>
      </w:r>
      <w:r>
        <w:rPr>
          <w:rFonts w:hint="eastAsia" w:ascii="Times New Roman" w:hAnsi="Times New Roman" w:eastAsia="宋体" w:cs="Times New Roman"/>
          <w:sz w:val="28"/>
          <w:szCs w:val="28"/>
          <w:lang w:eastAsia="zh-CN"/>
        </w:rPr>
        <w:t>“</w:t>
      </w:r>
      <w:r>
        <w:rPr>
          <w:rFonts w:hint="default" w:ascii="Times New Roman" w:hAnsi="Times New Roman" w:eastAsia="宋体" w:cs="Times New Roman"/>
          <w:sz w:val="28"/>
          <w:szCs w:val="28"/>
        </w:rPr>
        <w:t>及时邮寄</w:t>
      </w:r>
      <w:r>
        <w:rPr>
          <w:rFonts w:hint="eastAsia" w:ascii="Times New Roman" w:hAnsi="Times New Roman" w:eastAsia="宋体" w:cs="Times New Roman"/>
          <w:sz w:val="28"/>
          <w:szCs w:val="28"/>
          <w:lang w:eastAsia="zh-CN"/>
        </w:rPr>
        <w:t>”选项后提交。</w:t>
      </w:r>
    </w:p>
    <w:tbl>
      <w:tblPr>
        <w:tblStyle w:val="8"/>
        <w:tblW w:w="83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8"/>
        <w:gridCol w:w="2289"/>
        <w:gridCol w:w="1886"/>
        <w:gridCol w:w="34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vertAlign w:val="baseline"/>
                <w:lang w:val="en-US" w:eastAsia="zh-CN" w:bidi="ar"/>
              </w:rPr>
              <w:t>序号</w:t>
            </w:r>
          </w:p>
        </w:tc>
        <w:tc>
          <w:tcPr>
            <w:tcW w:w="228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vertAlign w:val="baseline"/>
                <w:lang w:val="en-US" w:eastAsia="zh-CN" w:bidi="ar"/>
              </w:rPr>
              <w:t>毕业去向</w:t>
            </w:r>
          </w:p>
        </w:tc>
        <w:tc>
          <w:tcPr>
            <w:tcW w:w="188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vertAlign w:val="baseline"/>
                <w:lang w:val="en-US" w:eastAsia="zh-CN" w:bidi="ar"/>
              </w:rPr>
              <w:t>档案邮寄信息</w:t>
            </w:r>
          </w:p>
        </w:tc>
        <w:tc>
          <w:tcPr>
            <w:tcW w:w="349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vertAlign w:val="baseline"/>
                <w:lang w:val="en-US" w:eastAsia="zh-CN" w:bidi="ar"/>
              </w:rPr>
              <w:t>转递证明材料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708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2289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eastAsia="zh-CN"/>
              </w:rPr>
              <w:t>工作单位有存档权</w:t>
            </w:r>
          </w:p>
        </w:tc>
        <w:tc>
          <w:tcPr>
            <w:tcW w:w="1886" w:type="dxa"/>
            <w:vAlign w:val="center"/>
          </w:tcPr>
          <w:p>
            <w:pPr>
              <w:jc w:val="both"/>
              <w:rPr>
                <w:rFonts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eastAsia="zh-CN"/>
              </w:rPr>
              <w:t>工作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单位</w:t>
            </w:r>
          </w:p>
        </w:tc>
        <w:tc>
          <w:tcPr>
            <w:tcW w:w="3495" w:type="dxa"/>
            <w:vAlign w:val="center"/>
          </w:tcPr>
          <w:p>
            <w:pPr>
              <w:jc w:val="both"/>
              <w:rPr>
                <w:rFonts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ar"/>
              </w:rPr>
              <w:t>单位调档函（如无法开具调档函，可用三方协议代替，须有完整签字和盖章）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708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2289" w:type="dxa"/>
            <w:vAlign w:val="center"/>
          </w:tcPr>
          <w:p>
            <w:pPr>
              <w:jc w:val="both"/>
              <w:rPr>
                <w:rFonts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ar"/>
              </w:rPr>
              <w:t>工作单位无存档权，但有统一的存档机构</w:t>
            </w:r>
          </w:p>
        </w:tc>
        <w:tc>
          <w:tcPr>
            <w:tcW w:w="1886" w:type="dxa"/>
            <w:vAlign w:val="center"/>
          </w:tcPr>
          <w:p>
            <w:pPr>
              <w:jc w:val="both"/>
              <w:rPr>
                <w:rFonts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ar"/>
              </w:rPr>
              <w:t>统一存档机构</w:t>
            </w:r>
          </w:p>
        </w:tc>
        <w:tc>
          <w:tcPr>
            <w:tcW w:w="3495" w:type="dxa"/>
            <w:vAlign w:val="center"/>
          </w:tcPr>
          <w:p>
            <w:pPr>
              <w:jc w:val="both"/>
              <w:rPr>
                <w:rFonts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ar"/>
              </w:rPr>
              <w:t>统一存档机构开具的调档函（如无法开具调档函，可用三方协议代替，须有完整签字和盖章）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708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ar"/>
              </w:rPr>
              <w:t>3</w:t>
            </w:r>
          </w:p>
        </w:tc>
        <w:tc>
          <w:tcPr>
            <w:tcW w:w="2289" w:type="dxa"/>
            <w:vAlign w:val="center"/>
          </w:tcPr>
          <w:p>
            <w:pPr>
              <w:jc w:val="both"/>
              <w:rPr>
                <w:rFonts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ar"/>
              </w:rPr>
              <w:t>工作单位无存档权且无统一存档机构</w:t>
            </w:r>
          </w:p>
        </w:tc>
        <w:tc>
          <w:tcPr>
            <w:tcW w:w="1886" w:type="dxa"/>
            <w:vAlign w:val="center"/>
          </w:tcPr>
          <w:p>
            <w:pPr>
              <w:jc w:val="both"/>
              <w:rPr>
                <w:rFonts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ar"/>
              </w:rPr>
              <w:t>户籍地人才（市级或区县级）</w:t>
            </w:r>
          </w:p>
        </w:tc>
        <w:tc>
          <w:tcPr>
            <w:tcW w:w="3495" w:type="dxa"/>
            <w:vAlign w:val="center"/>
          </w:tcPr>
          <w:p>
            <w:pPr>
              <w:jc w:val="both"/>
              <w:rPr>
                <w:rFonts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ar"/>
              </w:rPr>
              <w:t>人才调档函（若无，请提供户口簿首页和本人页）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708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ar"/>
              </w:rPr>
              <w:t>4</w:t>
            </w:r>
          </w:p>
        </w:tc>
        <w:tc>
          <w:tcPr>
            <w:tcW w:w="2289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ar"/>
              </w:rPr>
              <w:t>灵活就业或自主创业</w:t>
            </w:r>
          </w:p>
        </w:tc>
        <w:tc>
          <w:tcPr>
            <w:tcW w:w="1886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ar"/>
              </w:rPr>
              <w:t>户籍地人才（市级或区县级）</w:t>
            </w:r>
          </w:p>
        </w:tc>
        <w:tc>
          <w:tcPr>
            <w:tcW w:w="3495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ar"/>
              </w:rPr>
              <w:t>人才调档函（若无，请提供户口簿首页和本人页）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708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ar"/>
              </w:rPr>
              <w:t>5</w:t>
            </w:r>
          </w:p>
        </w:tc>
        <w:tc>
          <w:tcPr>
            <w:tcW w:w="2289" w:type="dxa"/>
            <w:vAlign w:val="center"/>
          </w:tcPr>
          <w:p>
            <w:pPr>
              <w:jc w:val="both"/>
              <w:rPr>
                <w:rFonts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ar"/>
              </w:rPr>
              <w:t>国内升学（二学位、硕士、博士）</w:t>
            </w:r>
          </w:p>
        </w:tc>
        <w:tc>
          <w:tcPr>
            <w:tcW w:w="1886" w:type="dxa"/>
            <w:vAlign w:val="center"/>
          </w:tcPr>
          <w:p>
            <w:pPr>
              <w:jc w:val="both"/>
              <w:rPr>
                <w:rFonts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ar"/>
              </w:rPr>
              <w:t>录取学校</w:t>
            </w:r>
          </w:p>
        </w:tc>
        <w:tc>
          <w:tcPr>
            <w:tcW w:w="3495" w:type="dxa"/>
            <w:vAlign w:val="center"/>
          </w:tcPr>
          <w:p>
            <w:pPr>
              <w:jc w:val="both"/>
              <w:rPr>
                <w:rFonts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ar"/>
              </w:rPr>
              <w:t>录取学校开具的调档函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708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ar"/>
              </w:rPr>
              <w:t>6</w:t>
            </w:r>
          </w:p>
        </w:tc>
        <w:tc>
          <w:tcPr>
            <w:tcW w:w="2289" w:type="dxa"/>
            <w:vAlign w:val="center"/>
          </w:tcPr>
          <w:p>
            <w:pPr>
              <w:jc w:val="both"/>
              <w:rPr>
                <w:rFonts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ar"/>
              </w:rPr>
              <w:t>出国留学和到港澳台上学</w:t>
            </w:r>
          </w:p>
        </w:tc>
        <w:tc>
          <w:tcPr>
            <w:tcW w:w="1886" w:type="dxa"/>
            <w:vAlign w:val="center"/>
          </w:tcPr>
          <w:p>
            <w:pPr>
              <w:jc w:val="both"/>
              <w:rPr>
                <w:rFonts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ar"/>
              </w:rPr>
              <w:t>户籍地人才（市级或区县级）</w:t>
            </w:r>
          </w:p>
        </w:tc>
        <w:tc>
          <w:tcPr>
            <w:tcW w:w="3495" w:type="dxa"/>
            <w:vAlign w:val="center"/>
          </w:tcPr>
          <w:p>
            <w:pPr>
              <w:jc w:val="both"/>
              <w:rPr>
                <w:rFonts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ar"/>
              </w:rPr>
              <w:t>人才调档函（若无，请提供户口簿首页和本人页）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708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ar"/>
              </w:rPr>
              <w:t>7</w:t>
            </w:r>
          </w:p>
        </w:tc>
        <w:tc>
          <w:tcPr>
            <w:tcW w:w="2289" w:type="dxa"/>
            <w:vAlign w:val="center"/>
          </w:tcPr>
          <w:p>
            <w:pPr>
              <w:jc w:val="both"/>
              <w:rPr>
                <w:rFonts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ar"/>
              </w:rPr>
              <w:t>定向（在职、委培）学生</w:t>
            </w:r>
          </w:p>
        </w:tc>
        <w:tc>
          <w:tcPr>
            <w:tcW w:w="1886" w:type="dxa"/>
            <w:vAlign w:val="center"/>
          </w:tcPr>
          <w:p>
            <w:pPr>
              <w:jc w:val="both"/>
              <w:rPr>
                <w:rFonts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ar"/>
              </w:rPr>
              <w:t>档案正本所在地</w:t>
            </w:r>
          </w:p>
        </w:tc>
        <w:tc>
          <w:tcPr>
            <w:tcW w:w="3495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ar"/>
              </w:rPr>
              <w:t>档案正本所在地开具的存档证明、调档函或本人特殊情况说明</w:t>
            </w:r>
          </w:p>
        </w:tc>
      </w:tr>
    </w:tbl>
    <w:p>
      <w:pPr>
        <w:numPr>
          <w:ilvl w:val="0"/>
          <w:numId w:val="0"/>
        </w:numPr>
        <w:ind w:firstLine="562" w:firstLineChars="200"/>
        <w:rPr>
          <w:rFonts w:hint="eastAsia" w:ascii="Times New Roman" w:hAnsi="Times New Roman" w:eastAsia="宋体" w:cs="Times New Roman"/>
          <w:b/>
          <w:bCs/>
          <w:sz w:val="28"/>
          <w:szCs w:val="28"/>
          <w:lang w:eastAsia="zh-CN"/>
        </w:rPr>
      </w:pPr>
      <w:r>
        <w:rPr>
          <w:rFonts w:hint="eastAsia" w:ascii="Times New Roman" w:hAnsi="Times New Roman" w:eastAsia="宋体" w:cs="Times New Roman"/>
          <w:b/>
          <w:bCs/>
          <w:sz w:val="28"/>
          <w:szCs w:val="28"/>
          <w:lang w:val="en-US" w:eastAsia="zh-CN"/>
        </w:rPr>
        <w:t>情况2：</w:t>
      </w:r>
      <w:r>
        <w:rPr>
          <w:rFonts w:hint="eastAsia" w:ascii="Times New Roman" w:hAnsi="Times New Roman" w:eastAsia="宋体" w:cs="Times New Roman"/>
          <w:b/>
          <w:bCs/>
          <w:sz w:val="28"/>
          <w:szCs w:val="28"/>
          <w:lang w:eastAsia="zh-CN"/>
        </w:rPr>
        <w:t>暂不转递档案</w:t>
      </w:r>
    </w:p>
    <w:p>
      <w:pPr>
        <w:numPr>
          <w:ilvl w:val="0"/>
          <w:numId w:val="0"/>
        </w:numPr>
        <w:ind w:firstLine="560" w:firstLineChars="200"/>
        <w:rPr>
          <w:rFonts w:hint="eastAsia" w:ascii="Times New Roman" w:hAnsi="Times New Roman" w:eastAsia="宋体" w:cs="Times New Roman"/>
          <w:sz w:val="28"/>
          <w:szCs w:val="28"/>
          <w:lang w:eastAsia="zh-CN"/>
        </w:rPr>
      </w:pPr>
      <w:r>
        <w:rPr>
          <w:rFonts w:hint="eastAsia" w:ascii="Times New Roman" w:hAnsi="Times New Roman" w:eastAsia="宋体" w:cs="Times New Roman"/>
          <w:sz w:val="28"/>
          <w:szCs w:val="28"/>
          <w:lang w:eastAsia="zh-CN"/>
        </w:rPr>
        <w:t>按照以下几种情况填写相应的邮寄信息，并根据情况上传附件，选择“延迟寄送”选项后提交。</w:t>
      </w:r>
    </w:p>
    <w:tbl>
      <w:tblPr>
        <w:tblStyle w:val="8"/>
        <w:tblW w:w="83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8"/>
        <w:gridCol w:w="2289"/>
        <w:gridCol w:w="1886"/>
        <w:gridCol w:w="34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vertAlign w:val="baseline"/>
                <w:lang w:val="en-US" w:eastAsia="zh-CN" w:bidi="ar"/>
              </w:rPr>
              <w:t>序号</w:t>
            </w:r>
          </w:p>
        </w:tc>
        <w:tc>
          <w:tcPr>
            <w:tcW w:w="228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vertAlign w:val="baseline"/>
                <w:lang w:val="en-US" w:eastAsia="zh-CN" w:bidi="ar"/>
              </w:rPr>
              <w:t>毕业去向</w:t>
            </w:r>
          </w:p>
        </w:tc>
        <w:tc>
          <w:tcPr>
            <w:tcW w:w="188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vertAlign w:val="baseline"/>
                <w:lang w:val="en-US" w:eastAsia="zh-CN" w:bidi="ar"/>
              </w:rPr>
              <w:t>档案邮寄信息</w:t>
            </w:r>
          </w:p>
        </w:tc>
        <w:tc>
          <w:tcPr>
            <w:tcW w:w="349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vertAlign w:val="baseline"/>
                <w:lang w:val="en-US" w:eastAsia="zh-CN" w:bidi="ar"/>
              </w:rPr>
              <w:t>转递证明材料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708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2289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eastAsia="zh-CN"/>
              </w:rPr>
              <w:t>工作单位解决户口，须落户再转档</w:t>
            </w:r>
          </w:p>
        </w:tc>
        <w:tc>
          <w:tcPr>
            <w:tcW w:w="1886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eastAsia="zh-CN"/>
              </w:rPr>
              <w:t>工作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单位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/统一存档机构</w:t>
            </w:r>
          </w:p>
        </w:tc>
        <w:tc>
          <w:tcPr>
            <w:tcW w:w="3495" w:type="dxa"/>
            <w:vAlign w:val="center"/>
          </w:tcPr>
          <w:p>
            <w:pPr>
              <w:jc w:val="both"/>
              <w:rPr>
                <w:rFonts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ar"/>
              </w:rPr>
              <w:t>暂不上传材料，落户后再提交调档函或三方协议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708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2289" w:type="dxa"/>
            <w:vAlign w:val="center"/>
          </w:tcPr>
          <w:p>
            <w:pPr>
              <w:jc w:val="both"/>
              <w:rPr>
                <w:rFonts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ar"/>
              </w:rPr>
              <w:t>工作单位要求出具调档函后再转档</w:t>
            </w:r>
          </w:p>
        </w:tc>
        <w:tc>
          <w:tcPr>
            <w:tcW w:w="1886" w:type="dxa"/>
            <w:vAlign w:val="center"/>
          </w:tcPr>
          <w:p>
            <w:pPr>
              <w:jc w:val="both"/>
              <w:rPr>
                <w:rFonts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eastAsia="zh-CN"/>
              </w:rPr>
              <w:t>工作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单位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/统一存档机构</w:t>
            </w:r>
          </w:p>
        </w:tc>
        <w:tc>
          <w:tcPr>
            <w:tcW w:w="3495" w:type="dxa"/>
            <w:vAlign w:val="center"/>
          </w:tcPr>
          <w:p>
            <w:pPr>
              <w:jc w:val="both"/>
              <w:rPr>
                <w:rFonts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ar"/>
              </w:rPr>
              <w:t>暂不上传材料，待单位出具调档函后再上传并提交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708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ar"/>
              </w:rPr>
              <w:t>3</w:t>
            </w:r>
          </w:p>
        </w:tc>
        <w:tc>
          <w:tcPr>
            <w:tcW w:w="2289" w:type="dxa"/>
            <w:vAlign w:val="center"/>
          </w:tcPr>
          <w:p>
            <w:pPr>
              <w:jc w:val="both"/>
              <w:rPr>
                <w:rFonts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ar"/>
              </w:rPr>
              <w:t>暂未就业</w:t>
            </w:r>
          </w:p>
        </w:tc>
        <w:tc>
          <w:tcPr>
            <w:tcW w:w="1886" w:type="dxa"/>
            <w:vAlign w:val="center"/>
          </w:tcPr>
          <w:p>
            <w:pPr>
              <w:jc w:val="both"/>
              <w:rPr>
                <w:rFonts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ar"/>
              </w:rPr>
              <w:t>户籍地人才（市级或区县级）</w:t>
            </w:r>
          </w:p>
        </w:tc>
        <w:tc>
          <w:tcPr>
            <w:tcW w:w="3495" w:type="dxa"/>
            <w:vAlign w:val="center"/>
          </w:tcPr>
          <w:p>
            <w:pPr>
              <w:jc w:val="both"/>
              <w:rPr>
                <w:rFonts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ar"/>
              </w:rPr>
              <w:t>户口簿首页和本人页（请在确定去向后及时转档）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708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ar"/>
              </w:rPr>
              <w:t>4</w:t>
            </w:r>
          </w:p>
        </w:tc>
        <w:tc>
          <w:tcPr>
            <w:tcW w:w="2289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ar"/>
              </w:rPr>
              <w:t>其他原因暂不转档（党员在学院转正等特殊情况）</w:t>
            </w:r>
          </w:p>
        </w:tc>
        <w:tc>
          <w:tcPr>
            <w:tcW w:w="1886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ar"/>
              </w:rPr>
              <w:t>户籍地人才（市级或区县级）</w:t>
            </w:r>
          </w:p>
        </w:tc>
        <w:tc>
          <w:tcPr>
            <w:tcW w:w="3495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ar"/>
              </w:rPr>
              <w:t>户口簿首页和本人页（请在材料齐全后及时转档）</w:t>
            </w:r>
          </w:p>
        </w:tc>
      </w:tr>
    </w:tbl>
    <w:p>
      <w:pPr>
        <w:numPr>
          <w:ilvl w:val="0"/>
          <w:numId w:val="0"/>
        </w:numPr>
        <w:ind w:firstLine="560" w:firstLineChars="200"/>
        <w:rPr>
          <w:rFonts w:hint="default" w:ascii="Times New Roman" w:hAnsi="Times New Roman" w:eastAsia="宋体" w:cs="Times New Roman"/>
          <w:sz w:val="28"/>
          <w:szCs w:val="28"/>
          <w:lang w:eastAsia="zh-CN"/>
        </w:rPr>
      </w:pPr>
      <w:r>
        <w:rPr>
          <w:rFonts w:hint="eastAsia" w:ascii="Times New Roman" w:hAnsi="Times New Roman" w:eastAsia="宋体" w:cs="Times New Roman"/>
          <w:sz w:val="28"/>
          <w:szCs w:val="28"/>
          <w:lang w:eastAsia="zh-CN"/>
        </w:rPr>
        <w:t>延迟寄送期间，若毕业生确定档案去向，可登录系统（当年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9月底前</w:t>
      </w:r>
      <w:r>
        <w:rPr>
          <w:rFonts w:hint="eastAsia" w:ascii="Times New Roman" w:hAnsi="Times New Roman" w:eastAsia="宋体" w:cs="Times New Roman"/>
          <w:sz w:val="28"/>
          <w:szCs w:val="28"/>
          <w:lang w:eastAsia="zh-CN"/>
        </w:rPr>
        <w:t>）重新填写并选择“及时邮寄”后提交，学生档案室会随时审核并邮寄。学校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VPN超期注销的，</w:t>
      </w:r>
      <w:r>
        <w:rPr>
          <w:rFonts w:hint="default" w:ascii="Times New Roman" w:hAnsi="Times New Roman" w:eastAsia="宋体" w:cs="Times New Roman"/>
          <w:sz w:val="28"/>
          <w:szCs w:val="28"/>
          <w:lang w:eastAsia="zh-CN"/>
        </w:rPr>
        <w:t>请将</w:t>
      </w:r>
      <w:r>
        <w:rPr>
          <w:rFonts w:hint="eastAsia" w:ascii="Times New Roman" w:hAnsi="Times New Roman" w:eastAsia="宋体" w:cs="Times New Roman"/>
          <w:sz w:val="28"/>
          <w:szCs w:val="28"/>
          <w:lang w:eastAsia="zh-CN"/>
        </w:rPr>
        <w:t>转递证明材料</w:t>
      </w:r>
      <w:r>
        <w:rPr>
          <w:rFonts w:hint="default" w:ascii="Times New Roman" w:hAnsi="Times New Roman" w:eastAsia="宋体" w:cs="Times New Roman"/>
          <w:sz w:val="28"/>
          <w:szCs w:val="28"/>
          <w:lang w:eastAsia="zh-CN"/>
        </w:rPr>
        <w:t>发送到学生档案邮箱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xsda@cueb.edu.cn</w:t>
      </w:r>
      <w:r>
        <w:rPr>
          <w:rFonts w:hint="default" w:ascii="Times New Roman" w:hAnsi="Times New Roman" w:eastAsia="宋体" w:cs="Times New Roman"/>
          <w:sz w:val="28"/>
          <w:szCs w:val="28"/>
          <w:lang w:eastAsia="zh-CN"/>
        </w:rPr>
        <w:t>。</w:t>
      </w:r>
      <w:r>
        <w:rPr>
          <w:rFonts w:hint="eastAsia" w:ascii="Times New Roman" w:hAnsi="Times New Roman" w:eastAsia="宋体" w:cs="Times New Roman"/>
          <w:sz w:val="28"/>
          <w:szCs w:val="28"/>
          <w:lang w:eastAsia="zh-CN"/>
        </w:rPr>
        <w:t>邮件主题为【档案转递+姓名+学号】，并在邮件正文中提供本人姓名、身份证号、学号（或入学、毕业时间）、专业、所在学院、本人联系电话以及完整的档案邮寄信息（包括档案接收单位的名称、地址、邮编、接收电话、接收人）。</w:t>
      </w:r>
    </w:p>
    <w:p>
      <w:pPr>
        <w:numPr>
          <w:ilvl w:val="0"/>
          <w:numId w:val="0"/>
        </w:numPr>
        <w:ind w:firstLine="562" w:firstLineChars="200"/>
        <w:rPr>
          <w:rFonts w:hint="eastAsia" w:ascii="Times New Roman" w:hAnsi="Times New Roman" w:eastAsia="宋体" w:cs="Times New Roman"/>
          <w:b/>
          <w:bCs/>
          <w:sz w:val="28"/>
          <w:szCs w:val="28"/>
          <w:lang w:eastAsia="zh-CN"/>
        </w:rPr>
      </w:pPr>
      <w:r>
        <w:rPr>
          <w:rFonts w:hint="eastAsia" w:ascii="Times New Roman" w:hAnsi="Times New Roman" w:eastAsia="宋体" w:cs="Times New Roman"/>
          <w:b/>
          <w:bCs/>
          <w:sz w:val="28"/>
          <w:szCs w:val="28"/>
          <w:lang w:eastAsia="zh-CN"/>
        </w:rPr>
        <w:t>档案在校最长保留时间为</w:t>
      </w:r>
      <w:r>
        <w:rPr>
          <w:rFonts w:hint="eastAsia" w:ascii="Times New Roman" w:hAnsi="Times New Roman" w:eastAsia="宋体" w:cs="Times New Roman"/>
          <w:b/>
          <w:bCs/>
          <w:sz w:val="28"/>
          <w:szCs w:val="28"/>
          <w:lang w:val="en-US" w:eastAsia="zh-CN"/>
        </w:rPr>
        <w:t>两</w:t>
      </w:r>
      <w:r>
        <w:rPr>
          <w:rFonts w:hint="eastAsia" w:ascii="Times New Roman" w:hAnsi="Times New Roman" w:eastAsia="宋体" w:cs="Times New Roman"/>
          <w:b/>
          <w:bCs/>
          <w:sz w:val="28"/>
          <w:szCs w:val="28"/>
          <w:lang w:eastAsia="zh-CN"/>
        </w:rPr>
        <w:t>年，请在毕业两年内及时联系学生档案室将档案转出。</w:t>
      </w:r>
    </w:p>
    <w:p>
      <w:pPr>
        <w:numPr>
          <w:ilvl w:val="0"/>
          <w:numId w:val="0"/>
        </w:numPr>
        <w:ind w:firstLine="560" w:firstLineChars="200"/>
      </w:pP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3.档案转回原户籍地人才的学生，邮寄信息可参考：中国人力资源市场网（https://chrm.mohrss.gov.cn/）</w:t>
      </w:r>
      <w:r>
        <w:rPr>
          <w:rFonts w:hint="default" w:ascii="Times New Roman" w:hAnsi="Times New Roman" w:eastAsia="宋体" w:cs="Times New Roman"/>
          <w:sz w:val="28"/>
          <w:szCs w:val="28"/>
          <w:lang w:eastAsia="zh-CN"/>
        </w:rPr>
        <w:t>——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流动人员人事档案管理服务机构信息，</w:t>
      </w:r>
      <w:r>
        <w:rPr>
          <w:rFonts w:hint="eastAsia" w:ascii="Times New Roman" w:hAnsi="Times New Roman" w:eastAsia="宋体" w:cs="Times New Roman"/>
          <w:b/>
          <w:bCs/>
          <w:sz w:val="28"/>
          <w:szCs w:val="28"/>
          <w:lang w:val="en-US" w:eastAsia="zh-CN"/>
        </w:rPr>
        <w:t>请以实际咨询结果为准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。</w:t>
      </w:r>
    </w:p>
    <w:p>
      <w:pPr>
        <w:ind w:firstLine="562" w:firstLineChars="200"/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sz w:val="28"/>
          <w:szCs w:val="28"/>
          <w:lang w:eastAsia="zh-CN"/>
        </w:rPr>
        <w:t>三、</w:t>
      </w:r>
      <w:r>
        <w:rPr>
          <w:rFonts w:hint="default" w:ascii="Times New Roman" w:hAnsi="Times New Roman" w:eastAsia="宋体" w:cs="Times New Roman"/>
          <w:b/>
          <w:bCs/>
          <w:sz w:val="28"/>
          <w:szCs w:val="28"/>
          <w:lang w:eastAsia="zh-CN"/>
        </w:rPr>
        <w:t>档案转递</w:t>
      </w:r>
      <w:r>
        <w:rPr>
          <w:rFonts w:hint="eastAsia" w:ascii="Times New Roman" w:hAnsi="Times New Roman" w:eastAsia="宋体" w:cs="Times New Roman"/>
          <w:b/>
          <w:bCs/>
          <w:sz w:val="28"/>
          <w:szCs w:val="28"/>
          <w:lang w:eastAsia="zh-CN"/>
        </w:rPr>
        <w:t>安排及去向查询</w:t>
      </w:r>
    </w:p>
    <w:p>
      <w:pPr>
        <w:numPr>
          <w:ilvl w:val="0"/>
          <w:numId w:val="0"/>
        </w:numPr>
        <w:ind w:firstLine="560" w:firstLineChars="200"/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1.</w:t>
      </w: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已完成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就业去向登记并在学生档案管理系统提交审核的</w:t>
      </w: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学生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，其档案会</w:t>
      </w: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尽快审核并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寄出。</w:t>
      </w: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202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3</w:t>
      </w: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届毕业生档案</w:t>
      </w:r>
      <w:r>
        <w:rPr>
          <w:rFonts w:hint="default" w:ascii="Times New Roman" w:hAnsi="Times New Roman" w:eastAsia="宋体" w:cs="Times New Roman"/>
          <w:b/>
          <w:bCs/>
          <w:sz w:val="28"/>
          <w:szCs w:val="28"/>
          <w:lang w:val="en-US" w:eastAsia="zh-CN"/>
        </w:rPr>
        <w:t>第一批集中邮寄时间初定于</w:t>
      </w:r>
      <w:r>
        <w:rPr>
          <w:rFonts w:hint="eastAsia" w:ascii="Times New Roman" w:hAnsi="Times New Roman" w:eastAsia="宋体" w:cs="Times New Roman"/>
          <w:b/>
          <w:bCs/>
          <w:sz w:val="28"/>
          <w:szCs w:val="28"/>
          <w:lang w:val="en-US" w:eastAsia="zh-CN"/>
        </w:rPr>
        <w:t>6</w:t>
      </w:r>
      <w:r>
        <w:rPr>
          <w:rFonts w:hint="default" w:ascii="Times New Roman" w:hAnsi="Times New Roman" w:eastAsia="宋体" w:cs="Times New Roman"/>
          <w:b/>
          <w:bCs/>
          <w:sz w:val="28"/>
          <w:szCs w:val="28"/>
          <w:lang w:val="en-US" w:eastAsia="zh-CN"/>
        </w:rPr>
        <w:t>月</w:t>
      </w:r>
      <w:r>
        <w:rPr>
          <w:rFonts w:hint="eastAsia" w:ascii="Times New Roman" w:hAnsi="Times New Roman" w:eastAsia="宋体" w:cs="Times New Roman"/>
          <w:b/>
          <w:bCs/>
          <w:sz w:val="28"/>
          <w:szCs w:val="28"/>
          <w:lang w:val="en-US" w:eastAsia="zh-CN"/>
        </w:rPr>
        <w:t>下旬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，随后根据实际情况分</w:t>
      </w: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批次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寄出</w:t>
      </w: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。秋季开学后每个月安排两次日常转递。</w:t>
      </w:r>
    </w:p>
    <w:p>
      <w:pPr>
        <w:numPr>
          <w:ilvl w:val="0"/>
          <w:numId w:val="0"/>
        </w:numPr>
        <w:ind w:firstLine="560" w:firstLineChars="200"/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2.</w:t>
      </w: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档案寄出后，毕业生在系统里预留的手机号码会收到EMS快递发送的注明快递单号的提示短信。未收到提示短信的毕业生可登录学生档案管理系统，查询档案邮寄办理进度或EMS快递单号。</w:t>
      </w:r>
    </w:p>
    <w:p>
      <w:pPr>
        <w:numPr>
          <w:ilvl w:val="0"/>
          <w:numId w:val="0"/>
        </w:numPr>
        <w:ind w:firstLine="560" w:firstLineChars="200"/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3.档案转出后，毕业生务必及时到本人就业单位或档案接收保管机构查询、确认本人档案是否已经送达。若寄出后10个工作日档案接收单位仍未收到档案，请及时与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学生档案室</w:t>
      </w: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联系。档案转递一年后，邮政公司将不再受理单号查询。</w:t>
      </w:r>
    </w:p>
    <w:p>
      <w:pPr>
        <w:ind w:firstLine="562" w:firstLineChars="200"/>
        <w:rPr>
          <w:rFonts w:hint="eastAsia" w:ascii="Times New Roman" w:hAnsi="Times New Roman" w:eastAsia="宋体" w:cs="Times New Roman"/>
          <w:b/>
          <w:bCs/>
          <w:sz w:val="28"/>
          <w:szCs w:val="28"/>
          <w:lang w:eastAsia="zh-CN"/>
        </w:rPr>
      </w:pPr>
      <w:r>
        <w:rPr>
          <w:rFonts w:hint="eastAsia" w:ascii="Times New Roman" w:hAnsi="Times New Roman" w:eastAsia="宋体" w:cs="Times New Roman"/>
          <w:b/>
          <w:bCs/>
          <w:sz w:val="28"/>
          <w:szCs w:val="28"/>
          <w:lang w:eastAsia="zh-CN"/>
        </w:rPr>
        <w:t>四、特殊事项说明</w:t>
      </w:r>
    </w:p>
    <w:p>
      <w:pPr>
        <w:numPr>
          <w:ilvl w:val="0"/>
          <w:numId w:val="0"/>
        </w:numPr>
        <w:ind w:firstLine="560" w:firstLineChars="200"/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1.对档案接收单位要求裁剪并粘贴的调档函，请在“签就业协议或攻读学位单位名称”后加括号备注“</w:t>
      </w:r>
      <w:r>
        <w:rPr>
          <w:rFonts w:hint="eastAsia" w:ascii="Times New Roman" w:hAnsi="Times New Roman" w:eastAsia="宋体" w:cs="Times New Roman"/>
          <w:b/>
          <w:bCs/>
          <w:sz w:val="28"/>
          <w:szCs w:val="28"/>
          <w:lang w:val="en-US" w:eastAsia="zh-CN"/>
        </w:rPr>
        <w:t>调档函须粘贴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”等字样，并上传清晰的调档函影像。待档案转递时，学生档案室会自行打印、裁剪并粘贴或者做标记。</w:t>
      </w:r>
    </w:p>
    <w:p>
      <w:pPr>
        <w:numPr>
          <w:ilvl w:val="0"/>
          <w:numId w:val="0"/>
        </w:numPr>
        <w:ind w:firstLine="560" w:firstLineChars="200"/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2.</w:t>
      </w: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学生档案在校保留期内，仅可办理因就业政审、签约、推荐等就业相关事项的档案查询利用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，毕业超两年将不再提供服务利用。</w:t>
      </w: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毕业生在确定毕业去向后，请务必及时与学生档案室联系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办理</w:t>
      </w: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档案转递。</w:t>
      </w:r>
    </w:p>
    <w:p>
      <w:pPr>
        <w:numPr>
          <w:ilvl w:val="0"/>
          <w:numId w:val="0"/>
        </w:numPr>
        <w:ind w:firstLine="560" w:firstLineChars="200"/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3.</w:t>
      </w:r>
      <w:r>
        <w:rPr>
          <w:rFonts w:hint="default" w:ascii="Times New Roman" w:hAnsi="Times New Roman" w:eastAsia="宋体" w:cs="Times New Roman"/>
          <w:b/>
          <w:bCs/>
          <w:sz w:val="28"/>
          <w:szCs w:val="28"/>
        </w:rPr>
        <w:t>缓授学历、学位</w:t>
      </w:r>
      <w:r>
        <w:rPr>
          <w:rFonts w:hint="default" w:ascii="Times New Roman" w:hAnsi="Times New Roman" w:eastAsia="宋体" w:cs="Times New Roman"/>
          <w:sz w:val="28"/>
          <w:szCs w:val="28"/>
        </w:rPr>
        <w:t>的学生，在续修年限中，档案原则上不予转递。待获得学历、学位后向学院提出申请，学院将学生毕业的相关档案材料移交学生档案室后，再办理转递。</w:t>
      </w:r>
    </w:p>
    <w:p>
      <w:pPr>
        <w:numPr>
          <w:ilvl w:val="0"/>
          <w:numId w:val="0"/>
        </w:numPr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4.</w:t>
      </w:r>
      <w:r>
        <w:rPr>
          <w:rFonts w:hint="default" w:ascii="Times New Roman" w:hAnsi="Times New Roman" w:eastAsia="宋体" w:cs="Times New Roman"/>
          <w:sz w:val="28"/>
          <w:szCs w:val="28"/>
        </w:rPr>
        <w:t> </w:t>
      </w:r>
      <w:r>
        <w:rPr>
          <w:rFonts w:hint="eastAsia" w:ascii="Times New Roman" w:hAnsi="Times New Roman" w:eastAsia="宋体" w:cs="Times New Roman"/>
          <w:sz w:val="28"/>
          <w:szCs w:val="28"/>
          <w:lang w:eastAsia="zh-CN"/>
        </w:rPr>
        <w:t>因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2023年不再发放就业报到证，取消补办和改派手续，</w:t>
      </w:r>
      <w:r>
        <w:rPr>
          <w:rFonts w:hint="default" w:ascii="Times New Roman" w:hAnsi="Times New Roman" w:eastAsia="宋体" w:cs="Times New Roman"/>
          <w:sz w:val="28"/>
          <w:szCs w:val="28"/>
        </w:rPr>
        <w:t>请同学务必确认档案接收</w:t>
      </w:r>
      <w:r>
        <w:rPr>
          <w:rFonts w:hint="eastAsia" w:ascii="Times New Roman" w:hAnsi="Times New Roman" w:eastAsia="宋体" w:cs="Times New Roman"/>
          <w:sz w:val="28"/>
          <w:szCs w:val="28"/>
          <w:lang w:eastAsia="zh-CN"/>
        </w:rPr>
        <w:t>单位</w:t>
      </w:r>
      <w:r>
        <w:rPr>
          <w:rFonts w:hint="default" w:ascii="Times New Roman" w:hAnsi="Times New Roman" w:eastAsia="宋体" w:cs="Times New Roman"/>
          <w:sz w:val="28"/>
          <w:szCs w:val="28"/>
        </w:rPr>
        <w:t>能收档且不会退档后再转</w:t>
      </w:r>
      <w:r>
        <w:rPr>
          <w:rFonts w:hint="eastAsia" w:ascii="Times New Roman" w:hAnsi="Times New Roman" w:eastAsia="宋体" w:cs="Times New Roman"/>
          <w:sz w:val="28"/>
          <w:szCs w:val="28"/>
          <w:lang w:eastAsia="zh-CN"/>
        </w:rPr>
        <w:t>出</w:t>
      </w:r>
      <w:r>
        <w:rPr>
          <w:rFonts w:hint="default" w:ascii="Times New Roman" w:hAnsi="Times New Roman" w:eastAsia="宋体" w:cs="Times New Roman"/>
          <w:sz w:val="28"/>
          <w:szCs w:val="28"/>
        </w:rPr>
        <w:t>，</w:t>
      </w:r>
      <w:r>
        <w:rPr>
          <w:rFonts w:hint="default" w:ascii="Times New Roman" w:hAnsi="Times New Roman" w:eastAsia="宋体" w:cs="Times New Roman"/>
          <w:b/>
          <w:bCs/>
          <w:color w:val="auto"/>
          <w:sz w:val="28"/>
          <w:szCs w:val="28"/>
        </w:rPr>
        <w:t>档案一旦转出，将不能再退回</w:t>
      </w:r>
      <w:r>
        <w:rPr>
          <w:rFonts w:hint="default" w:ascii="Times New Roman" w:hAnsi="Times New Roman" w:eastAsia="宋体" w:cs="Times New Roman"/>
          <w:sz w:val="28"/>
          <w:szCs w:val="28"/>
        </w:rPr>
        <w:t>，后期若有解聘或离职等情况，自行与单位协商解决档案后续流转。</w:t>
      </w:r>
    </w:p>
    <w:p>
      <w:pPr>
        <w:numPr>
          <w:ilvl w:val="0"/>
          <w:numId w:val="0"/>
        </w:numPr>
        <w:ind w:firstLine="560" w:firstLineChars="200"/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5.档案内包含“</w:t>
      </w:r>
      <w:r>
        <w:rPr>
          <w:rFonts w:hint="eastAsia" w:ascii="Times New Roman" w:hAnsi="Times New Roman" w:eastAsia="宋体" w:cs="Times New Roman"/>
          <w:b/>
          <w:bCs/>
          <w:sz w:val="28"/>
          <w:szCs w:val="28"/>
          <w:lang w:val="en-US" w:eastAsia="zh-CN"/>
        </w:rPr>
        <w:t>档案转递通知单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”。</w:t>
      </w:r>
      <w:bookmarkStart w:id="0" w:name="_GoBack"/>
      <w:bookmarkEnd w:id="0"/>
    </w:p>
    <w:p>
      <w:pPr>
        <w:rPr>
          <w:rFonts w:hint="default" w:ascii="Times New Roman" w:hAnsi="Times New Roman" w:eastAsia="宋体" w:cs="Times New Roman"/>
          <w:sz w:val="28"/>
          <w:szCs w:val="28"/>
        </w:rPr>
      </w:pPr>
    </w:p>
    <w:p>
      <w:pPr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联系人：李老师</w:t>
      </w:r>
    </w:p>
    <w:p>
      <w:pPr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联系电话：010-83952951</w:t>
      </w:r>
    </w:p>
    <w:p>
      <w:pPr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邮箱：xsda@cueb.edu.cn</w:t>
      </w:r>
    </w:p>
    <w:p>
      <w:pPr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                                                       </w:t>
      </w: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 xml:space="preserve"> 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eastAsia="宋体" w:cs="Times New Roman"/>
          <w:sz w:val="28"/>
          <w:szCs w:val="28"/>
        </w:rPr>
        <w:t>档案馆</w:t>
      </w:r>
    </w:p>
    <w:p>
      <w:pPr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 xml:space="preserve">                </w:t>
      </w: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 xml:space="preserve">      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 xml:space="preserve">                  </w:t>
      </w: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 xml:space="preserve">   </w:t>
      </w:r>
      <w:r>
        <w:rPr>
          <w:rFonts w:hint="default" w:ascii="Times New Roman" w:hAnsi="Times New Roman" w:eastAsia="宋体" w:cs="Times New Roman"/>
          <w:sz w:val="28"/>
          <w:szCs w:val="28"/>
        </w:rPr>
        <w:t>202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3</w:t>
      </w:r>
      <w:r>
        <w:rPr>
          <w:rFonts w:hint="default" w:ascii="Times New Roman" w:hAnsi="Times New Roman" w:eastAsia="宋体" w:cs="Times New Roman"/>
          <w:sz w:val="28"/>
          <w:szCs w:val="28"/>
        </w:rPr>
        <w:t>年5月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29</w:t>
      </w:r>
      <w:r>
        <w:rPr>
          <w:rFonts w:hint="default" w:ascii="Times New Roman" w:hAnsi="Times New Roman" w:eastAsia="宋体" w:cs="Times New Roman"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7E1BEEC"/>
    <w:multiLevelType w:val="singleLevel"/>
    <w:tmpl w:val="57E1BEEC"/>
    <w:lvl w:ilvl="0" w:tentative="0">
      <w:start w:val="1"/>
      <w:numFmt w:val="bullet"/>
      <w:lvlText w:val="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cyMzZiN2RhY2JkMWMzNmFmZTM0ZDk4ZmNjNzExODUifQ=="/>
  </w:docVars>
  <w:rsids>
    <w:rsidRoot w:val="00F80E47"/>
    <w:rsid w:val="002D5CA7"/>
    <w:rsid w:val="00351550"/>
    <w:rsid w:val="004B0EF8"/>
    <w:rsid w:val="00706290"/>
    <w:rsid w:val="00971486"/>
    <w:rsid w:val="009A4A4F"/>
    <w:rsid w:val="00F80E47"/>
    <w:rsid w:val="01424428"/>
    <w:rsid w:val="014C42ED"/>
    <w:rsid w:val="01DD639A"/>
    <w:rsid w:val="02A56E89"/>
    <w:rsid w:val="03D05BAD"/>
    <w:rsid w:val="042712F9"/>
    <w:rsid w:val="04536AA2"/>
    <w:rsid w:val="04B14F1D"/>
    <w:rsid w:val="08145EEF"/>
    <w:rsid w:val="0DEE4A9F"/>
    <w:rsid w:val="0FFF4C47"/>
    <w:rsid w:val="11F33970"/>
    <w:rsid w:val="12B1431A"/>
    <w:rsid w:val="12E86894"/>
    <w:rsid w:val="15783ADD"/>
    <w:rsid w:val="181A7E71"/>
    <w:rsid w:val="1C1918CE"/>
    <w:rsid w:val="1DD40F75"/>
    <w:rsid w:val="1FE741BD"/>
    <w:rsid w:val="211E453A"/>
    <w:rsid w:val="21773504"/>
    <w:rsid w:val="24283CC2"/>
    <w:rsid w:val="26020027"/>
    <w:rsid w:val="27501BF2"/>
    <w:rsid w:val="28146327"/>
    <w:rsid w:val="291231BF"/>
    <w:rsid w:val="2A3F0751"/>
    <w:rsid w:val="2B020F63"/>
    <w:rsid w:val="2B9F0A8F"/>
    <w:rsid w:val="2BF84B56"/>
    <w:rsid w:val="2BFB2F0E"/>
    <w:rsid w:val="2EC03CA1"/>
    <w:rsid w:val="2FDB7427"/>
    <w:rsid w:val="303851F7"/>
    <w:rsid w:val="34DA4DF2"/>
    <w:rsid w:val="352B64A2"/>
    <w:rsid w:val="361A7BBA"/>
    <w:rsid w:val="36D63FF5"/>
    <w:rsid w:val="38407F3A"/>
    <w:rsid w:val="398E6CC1"/>
    <w:rsid w:val="3E0E1166"/>
    <w:rsid w:val="42120FC3"/>
    <w:rsid w:val="43EE0DD5"/>
    <w:rsid w:val="46426306"/>
    <w:rsid w:val="49052AD0"/>
    <w:rsid w:val="4A0B0536"/>
    <w:rsid w:val="4FF95CAF"/>
    <w:rsid w:val="50A96423"/>
    <w:rsid w:val="55755A9B"/>
    <w:rsid w:val="56CD58D8"/>
    <w:rsid w:val="5898363F"/>
    <w:rsid w:val="5B4478E7"/>
    <w:rsid w:val="5CD66D12"/>
    <w:rsid w:val="5DFE347F"/>
    <w:rsid w:val="620959B2"/>
    <w:rsid w:val="63745085"/>
    <w:rsid w:val="639F407C"/>
    <w:rsid w:val="641B57B0"/>
    <w:rsid w:val="67421633"/>
    <w:rsid w:val="68550EA7"/>
    <w:rsid w:val="687F3A38"/>
    <w:rsid w:val="68A12F01"/>
    <w:rsid w:val="68C47FF7"/>
    <w:rsid w:val="68F45A2F"/>
    <w:rsid w:val="698B32BC"/>
    <w:rsid w:val="6BC75B09"/>
    <w:rsid w:val="6C3E2B17"/>
    <w:rsid w:val="6C712A30"/>
    <w:rsid w:val="6DEB27EC"/>
    <w:rsid w:val="6E0B7C3F"/>
    <w:rsid w:val="6FB134FA"/>
    <w:rsid w:val="705C3A66"/>
    <w:rsid w:val="72290EB1"/>
    <w:rsid w:val="737E593A"/>
    <w:rsid w:val="74626EE1"/>
    <w:rsid w:val="74BB7B19"/>
    <w:rsid w:val="75AB21A2"/>
    <w:rsid w:val="768F7938"/>
    <w:rsid w:val="76A52D81"/>
    <w:rsid w:val="76DF2540"/>
    <w:rsid w:val="779020C2"/>
    <w:rsid w:val="786375F7"/>
    <w:rsid w:val="7AE77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nhideWhenUsed="0" w:uiPriority="0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9"/>
    <w:pPr>
      <w:keepNext/>
      <w:keepLines/>
      <w:spacing w:before="340" w:after="330" w:line="360" w:lineRule="auto"/>
      <w:outlineLvl w:val="0"/>
    </w:pPr>
    <w:rPr>
      <w:rFonts w:eastAsia="宋体"/>
      <w:b/>
      <w:bCs/>
      <w:kern w:val="44"/>
      <w:sz w:val="28"/>
      <w:szCs w:val="44"/>
    </w:rPr>
  </w:style>
  <w:style w:type="paragraph" w:styleId="3">
    <w:name w:val="heading 2"/>
    <w:basedOn w:val="1"/>
    <w:next w:val="1"/>
    <w:link w:val="13"/>
    <w:qFormat/>
    <w:uiPriority w:val="0"/>
    <w:pPr>
      <w:keepNext/>
      <w:keepLines/>
      <w:spacing w:line="360" w:lineRule="auto"/>
      <w:outlineLvl w:val="1"/>
    </w:pPr>
    <w:rPr>
      <w:rFonts w:ascii="Arial" w:hAnsi="Arial" w:eastAsia="宋体" w:cs="Times New Roman"/>
      <w:b/>
      <w:bCs/>
      <w:sz w:val="24"/>
      <w:szCs w:val="32"/>
    </w:rPr>
  </w:style>
  <w:style w:type="paragraph" w:styleId="4">
    <w:name w:val="heading 3"/>
    <w:basedOn w:val="1"/>
    <w:next w:val="1"/>
    <w:link w:val="16"/>
    <w:semiHidden/>
    <w:unhideWhenUsed/>
    <w:qFormat/>
    <w:uiPriority w:val="9"/>
    <w:pPr>
      <w:keepNext/>
      <w:keepLines/>
      <w:spacing w:line="360" w:lineRule="auto"/>
      <w:outlineLvl w:val="2"/>
    </w:pPr>
    <w:rPr>
      <w:rFonts w:eastAsia="宋体"/>
      <w:b/>
      <w:bCs/>
      <w:sz w:val="24"/>
      <w:szCs w:val="32"/>
    </w:rPr>
  </w:style>
  <w:style w:type="paragraph" w:styleId="5">
    <w:name w:val="heading 5"/>
    <w:basedOn w:val="1"/>
    <w:next w:val="1"/>
    <w:link w:val="17"/>
    <w:qFormat/>
    <w:uiPriority w:val="0"/>
    <w:pPr>
      <w:keepNext/>
      <w:keepLines/>
      <w:spacing w:line="360" w:lineRule="auto"/>
      <w:jc w:val="left"/>
      <w:outlineLvl w:val="4"/>
    </w:pPr>
    <w:rPr>
      <w:rFonts w:ascii="Calibri" w:hAnsi="Calibri" w:eastAsia="宋体" w:cs="Times New Roman"/>
      <w:b/>
      <w:bCs/>
      <w:sz w:val="24"/>
      <w:szCs w:val="28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22"/>
    <w:rPr>
      <w:b/>
      <w:bCs/>
    </w:rPr>
  </w:style>
  <w:style w:type="character" w:styleId="11">
    <w:name w:val="Hyperlink"/>
    <w:basedOn w:val="9"/>
    <w:semiHidden/>
    <w:unhideWhenUsed/>
    <w:qFormat/>
    <w:uiPriority w:val="99"/>
    <w:rPr>
      <w:color w:val="0000FF"/>
      <w:u w:val="single"/>
    </w:rPr>
  </w:style>
  <w:style w:type="character" w:customStyle="1" w:styleId="12">
    <w:name w:val="标题 1 字符"/>
    <w:basedOn w:val="9"/>
    <w:link w:val="2"/>
    <w:qFormat/>
    <w:uiPriority w:val="9"/>
    <w:rPr>
      <w:rFonts w:eastAsia="宋体"/>
      <w:b/>
      <w:bCs/>
      <w:kern w:val="44"/>
      <w:sz w:val="28"/>
      <w:szCs w:val="44"/>
    </w:rPr>
  </w:style>
  <w:style w:type="character" w:customStyle="1" w:styleId="13">
    <w:name w:val="标题 2 字符"/>
    <w:basedOn w:val="9"/>
    <w:link w:val="3"/>
    <w:qFormat/>
    <w:uiPriority w:val="0"/>
    <w:rPr>
      <w:rFonts w:ascii="Arial" w:hAnsi="Arial" w:eastAsia="宋体" w:cs="Times New Roman"/>
      <w:b/>
      <w:bCs/>
      <w:sz w:val="24"/>
      <w:szCs w:val="32"/>
    </w:rPr>
  </w:style>
  <w:style w:type="paragraph" w:customStyle="1" w:styleId="14">
    <w:name w:val="标题5"/>
    <w:basedOn w:val="1"/>
    <w:link w:val="15"/>
    <w:qFormat/>
    <w:uiPriority w:val="0"/>
    <w:pPr>
      <w:spacing w:line="360" w:lineRule="auto"/>
      <w:jc w:val="left"/>
      <w:outlineLvl w:val="4"/>
    </w:pPr>
    <w:rPr>
      <w:rFonts w:ascii="宋体" w:hAnsi="宋体" w:eastAsia="宋体" w:cs="宋体"/>
      <w:b/>
      <w:color w:val="000000"/>
      <w:kern w:val="0"/>
      <w:sz w:val="24"/>
      <w:szCs w:val="24"/>
    </w:rPr>
  </w:style>
  <w:style w:type="character" w:customStyle="1" w:styleId="15">
    <w:name w:val="标题5 字符"/>
    <w:basedOn w:val="9"/>
    <w:link w:val="14"/>
    <w:qFormat/>
    <w:uiPriority w:val="0"/>
    <w:rPr>
      <w:rFonts w:ascii="宋体" w:hAnsi="宋体" w:eastAsia="宋体" w:cs="宋体"/>
      <w:b/>
      <w:color w:val="000000"/>
      <w:kern w:val="0"/>
      <w:sz w:val="24"/>
      <w:szCs w:val="24"/>
    </w:rPr>
  </w:style>
  <w:style w:type="character" w:customStyle="1" w:styleId="16">
    <w:name w:val="标题 3 字符"/>
    <w:basedOn w:val="9"/>
    <w:link w:val="4"/>
    <w:semiHidden/>
    <w:qFormat/>
    <w:uiPriority w:val="9"/>
    <w:rPr>
      <w:rFonts w:eastAsia="宋体"/>
      <w:b/>
      <w:bCs/>
      <w:sz w:val="24"/>
      <w:szCs w:val="32"/>
    </w:rPr>
  </w:style>
  <w:style w:type="character" w:customStyle="1" w:styleId="17">
    <w:name w:val="标题 5 字符"/>
    <w:basedOn w:val="9"/>
    <w:link w:val="5"/>
    <w:qFormat/>
    <w:uiPriority w:val="0"/>
    <w:rPr>
      <w:rFonts w:ascii="Calibri" w:hAnsi="Calibri" w:eastAsia="宋体" w:cs="Times New Roman"/>
      <w:b/>
      <w:bCs/>
      <w:sz w:val="24"/>
      <w:szCs w:val="28"/>
    </w:rPr>
  </w:style>
  <w:style w:type="paragraph" w:customStyle="1" w:styleId="18">
    <w:name w:val="标题1"/>
    <w:basedOn w:val="2"/>
    <w:link w:val="19"/>
    <w:qFormat/>
    <w:uiPriority w:val="0"/>
    <w:rPr>
      <w:rFonts w:asciiTheme="minorEastAsia" w:hAnsiTheme="minorEastAsia" w:cstheme="minorEastAsia"/>
      <w:sz w:val="32"/>
      <w:szCs w:val="24"/>
    </w:rPr>
  </w:style>
  <w:style w:type="character" w:customStyle="1" w:styleId="19">
    <w:name w:val="标题1 字符"/>
    <w:basedOn w:val="12"/>
    <w:link w:val="18"/>
    <w:qFormat/>
    <w:uiPriority w:val="0"/>
    <w:rPr>
      <w:rFonts w:eastAsia="宋体" w:asciiTheme="minorEastAsia" w:hAnsiTheme="minorEastAsia" w:cstheme="minorEastAsia"/>
      <w:kern w:val="44"/>
      <w:sz w:val="3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2054</Words>
  <Characters>2216</Characters>
  <Lines>27</Lines>
  <Paragraphs>7</Paragraphs>
  <TotalTime>44</TotalTime>
  <ScaleCrop>false</ScaleCrop>
  <LinksUpToDate>false</LinksUpToDate>
  <CharactersWithSpaces>2318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2022-05-20T05:48:00Z</dcterms:created>
  <dc:creator>amy</dc:creator>
  <cp:lastModifiedBy>Dell</cp:lastModifiedBy>
  <dcterms:modified xsi:type="dcterms:W3CDTF">2023-05-29T01:03:58Z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8D199A63DE204888BD4374AC118BDB06_13</vt:lpwstr>
  </property>
</Properties>
</file>