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55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Education</w:t>
      </w:r>
    </w:p>
    <w:p w14:paraId="6B6A0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Ph.D., Economics, Boston University, Boston MA, May 2014</w:t>
      </w:r>
    </w:p>
    <w:p w14:paraId="0306A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M.S., Economics, HKUST, Clear Water Bay, Kowloon, Hong Kong, June 2007</w:t>
      </w:r>
    </w:p>
    <w:p w14:paraId="39B3A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M.S., Mathematics, Tsinghua University, Beijing, China, July 2006</w:t>
      </w:r>
    </w:p>
    <w:p w14:paraId="0AF8E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B.A., Electronic Engineering, Tsinghua University, Beijing, China, July 2003</w:t>
      </w:r>
    </w:p>
    <w:p w14:paraId="43F61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　　</w:t>
      </w:r>
    </w:p>
    <w:p w14:paraId="3C455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Field of Interest</w:t>
      </w:r>
    </w:p>
    <w:p w14:paraId="58378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Statistical Modeling, Econometrics, Mathematical Economics, Finance</w:t>
      </w:r>
    </w:p>
    <w:p w14:paraId="25AB7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　　</w:t>
      </w:r>
    </w:p>
    <w:p w14:paraId="28D16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Employment History</w:t>
      </w:r>
    </w:p>
    <w:p w14:paraId="26982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2014 - 2018, Assistant Professor, International School of Economics and Management, Capital University of Economics and Business, Beijing, China</w:t>
      </w:r>
    </w:p>
    <w:p w14:paraId="56895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2018 - Present, Associate Professor, International School of Economics and Management, Capital University of Economics and Business, Beijing, China</w:t>
      </w:r>
    </w:p>
    <w:p w14:paraId="321D0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　　</w:t>
      </w:r>
    </w:p>
    <w:p w14:paraId="2B27B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Publications</w:t>
      </w:r>
    </w:p>
    <w:p w14:paraId="41774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“Modified Local Whittle Estimator for Long Memory Processes in the Presence of Low Frequency (and Other) Contaminations,” (Jie Hou and Pierre Perron), Journal of Econometrics 182 (2014) 309–328</w:t>
      </w:r>
    </w:p>
    <w:p w14:paraId="54CFC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“Real estate price and heterogeneous investment behavior in China,” (With Ren Wang and Xiaobei He), Economic Modelling 60 (2017) 271–280, DOI: 10.1016/j.econmod.2016.09.020</w:t>
      </w:r>
    </w:p>
    <w:p w14:paraId="0A750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“Borrowing constraint, heterogeneous production sectors and policy implications: The case of China”, (With Ren Wang, Xiaobei He and Hui Song), International Review of Economics and Finance 49 (2017), 568–581, DOI: 10.1016/j.iref.2017.03.017</w:t>
      </w:r>
    </w:p>
    <w:p w14:paraId="393B5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“Stock Returns, weather, and air conditioning”, (With Wendong Shi and Jingwei Sun), Plos One 14(7)(2019),e0219439,DOI: https://doi-org-443.webvpn.cueb.edu.cn/10.1371/journal.pone.0219439</w:t>
      </w:r>
    </w:p>
    <w:p w14:paraId="777D6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　　</w:t>
      </w:r>
    </w:p>
    <w:p w14:paraId="7EF50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  <w:b/>
          <w:bCs/>
        </w:rPr>
        <w:t>Working Papers</w:t>
      </w:r>
    </w:p>
    <w:p w14:paraId="0D322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“Land Finance, Land Attracting Investment and Housing Price Fluctuations in China” (with Ren Wang), Revised and Resubmitted</w:t>
      </w:r>
    </w:p>
    <w:p w14:paraId="3EA28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“Collateral versus Crowding Out: Policy Implications on China's Housing and Manufacture Sectors”, (with Ren Wang), Submitted</w:t>
      </w:r>
    </w:p>
    <w:p w14:paraId="4E98A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“Environmental Policies with Financing Constraints in China”, (with Ren Wang and Jujun Jiang), Revised and Resubmitted</w:t>
      </w:r>
    </w:p>
    <w:p w14:paraId="6D096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“Pivotal Inference on Structural Changes in Joint Trend Break Model with Heterogeneous Innovation,” (with Pierre Perron), April 2014, Revised December 2017</w:t>
      </w:r>
    </w:p>
    <w:p w14:paraId="703A7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“Memory Parameter Estimation of Financial Time Series Robust to Low Frequency Contaminations,” October 2013, Revised January 2019</w:t>
      </w:r>
    </w:p>
    <w:p w14:paraId="413F4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“Take it or transmit it? On the job search social network,” (with Rui Zhang), June 2017, Presented at the 2nd Chinese Labor Economics Forum Annual Meeting</w:t>
      </w:r>
    </w:p>
    <w:p w14:paraId="3C32B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　　</w:t>
      </w:r>
    </w:p>
    <w:p w14:paraId="26FB5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Teaching</w:t>
      </w:r>
    </w:p>
    <w:p w14:paraId="01884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Lecturer, Applied Stochastic Process, ISEM, CUEB, Spring 2015, Spring 2016, Spring 2017</w:t>
      </w:r>
    </w:p>
    <w:p w14:paraId="1579B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Lecturer, Financial Engineering, ISEM, CUEB, Spring 2018, Spring 2020</w:t>
      </w:r>
    </w:p>
    <w:p w14:paraId="276E8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r>
        <w:rPr>
          <w:rFonts w:hint="eastAsia"/>
        </w:rPr>
        <w:t>Lecturer, Advanced Econometrics, ISEM, CUEB, Spring 2019</w:t>
      </w:r>
    </w:p>
    <w:p w14:paraId="23212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61E50"/>
    <w:rsid w:val="7986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2024-12-24T06:43:00Z</dcterms:created>
  <dc:creator>real_bmddddd~</dc:creator>
  <cp:lastModifiedBy>real_bmddddd~</cp:lastModifiedBy>
  <dcterms:modified xsi:type="dcterms:W3CDTF">2024-12-24T06:46:25Z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7E6A1D3C9F524C16AD65EFE275031E31_11</vt:lpwstr>
  </property>
</Properties>
</file>